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783C56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182849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376D02" w:rsidP="002D68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22.</w:t>
            </w:r>
            <w:r w:rsidR="002D68E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E5E56" w:rsidTr="00783C56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2D68E4" w:rsidRPr="002D68E4">
              <w:rPr>
                <w:rFonts w:ascii="Arial" w:hAnsi="Arial" w:cs="Arial"/>
                <w:sz w:val="24"/>
                <w:szCs w:val="24"/>
              </w:rPr>
              <w:t>Allergenmanagement Notfallplan Aushang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783C56" w:rsidRDefault="00783C56" w:rsidP="00F72F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93"/>
      </w:tblGrid>
      <w:tr w:rsidR="004D51F5" w:rsidTr="008E5E97">
        <w:tc>
          <w:tcPr>
            <w:tcW w:w="9493" w:type="dxa"/>
          </w:tcPr>
          <w:p w:rsidR="004D51F5" w:rsidRPr="002D68E4" w:rsidRDefault="004D51F5" w:rsidP="002D68E4">
            <w:pPr>
              <w:rPr>
                <w:rFonts w:ascii="Arial" w:hAnsi="Arial" w:cs="Arial"/>
                <w:sz w:val="44"/>
                <w:szCs w:val="44"/>
              </w:rPr>
            </w:pPr>
          </w:p>
          <w:p w:rsidR="004D51F5" w:rsidRPr="002D68E4" w:rsidRDefault="002D68E4" w:rsidP="004D51F5">
            <w:pPr>
              <w:jc w:val="center"/>
              <w:rPr>
                <w:rFonts w:ascii="Arial" w:hAnsi="Arial" w:cs="Arial"/>
                <w:color w:val="FF0000"/>
                <w:sz w:val="44"/>
                <w:szCs w:val="44"/>
              </w:rPr>
            </w:pPr>
            <w:r w:rsidRPr="002D68E4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Allergenmanagement Notfallplan Aushang </w:t>
            </w:r>
          </w:p>
          <w:p w:rsidR="004D51F5" w:rsidRPr="002D68E4" w:rsidRDefault="004D51F5" w:rsidP="002D68E4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C842F0" w:rsidRPr="00C842F0" w:rsidTr="008E5E97">
        <w:tc>
          <w:tcPr>
            <w:tcW w:w="9493" w:type="dxa"/>
          </w:tcPr>
          <w:p w:rsidR="00732676" w:rsidRDefault="00732676" w:rsidP="00810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2676" w:rsidRPr="00732676" w:rsidRDefault="00732676" w:rsidP="00732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2676">
              <w:rPr>
                <w:rFonts w:ascii="Arial" w:hAnsi="Arial" w:cs="Arial"/>
                <w:b/>
                <w:sz w:val="28"/>
                <w:szCs w:val="28"/>
              </w:rPr>
              <w:t>Alarmieren Sie unverzüglich den Notarzt. 1 12</w:t>
            </w:r>
          </w:p>
          <w:p w:rsidR="00810467" w:rsidRPr="00810467" w:rsidRDefault="00810467" w:rsidP="00810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Allergische Reaktionen am gesamten Körper werden in vier Schweregrade eingeteilt:</w:t>
            </w: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  <w:u w:val="single"/>
              </w:rPr>
              <w:t>Leichte Allgemeinreaktion</w:t>
            </w:r>
            <w:r w:rsidRPr="002D68E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Hautreaktionen am ganzen Körper (Urtikaria, Rötungen, Schleimhautreaktionen, Unruhe, Übelkeit, Kopfschmerzen).</w:t>
            </w:r>
          </w:p>
          <w:p w:rsidR="00C804F4" w:rsidRDefault="00C804F4" w:rsidP="002D68E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  <w:u w:val="single"/>
              </w:rPr>
              <w:t>Ausgeprägte Allgemeinreaktion</w:t>
            </w:r>
            <w:r w:rsidRPr="002D68E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milder Blutdruckabfall, Atemnot, Stuhl- und Urindrang.</w:t>
            </w:r>
          </w:p>
          <w:p w:rsidR="00C804F4" w:rsidRDefault="00C804F4" w:rsidP="002D68E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  <w:u w:val="single"/>
              </w:rPr>
              <w:t>Bedrohliche Allgemeinreaktion</w:t>
            </w:r>
            <w:r w:rsidRPr="002D68E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Schock, Anschwellen und Verengung der Atemwege, Atemnot, deutlicher Blutdruckabfall, Bewusstseinseintrübung.</w:t>
            </w:r>
          </w:p>
          <w:p w:rsidR="00C804F4" w:rsidRDefault="00C804F4" w:rsidP="002D68E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2D68E4">
              <w:rPr>
                <w:rFonts w:ascii="Arial" w:hAnsi="Arial" w:cs="Arial"/>
                <w:sz w:val="24"/>
                <w:szCs w:val="24"/>
                <w:u w:val="single"/>
              </w:rPr>
              <w:t>Organversagen</w:t>
            </w:r>
            <w:r w:rsidRPr="002D68E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Kreislaufstillstand.</w:t>
            </w:r>
          </w:p>
          <w:p w:rsidR="002D68E4" w:rsidRPr="002D68E4" w:rsidRDefault="002D68E4" w:rsidP="002D68E4">
            <w:pPr>
              <w:rPr>
                <w:rFonts w:ascii="Arial" w:hAnsi="Arial" w:cs="Arial"/>
                <w:sz w:val="24"/>
                <w:szCs w:val="24"/>
              </w:rPr>
            </w:pPr>
          </w:p>
          <w:p w:rsidR="002D68E4" w:rsidRPr="002D68E4" w:rsidRDefault="002D68E4" w:rsidP="002D6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Bei Verdacht auf eine Insektengift- oder Nahrungsmittelallergie sollte eine Austestung in einem Allergieambulatorium durchgeführt werden. Bei manchen Patientinnen/Patienten ist eine Impfung möglich. Zusätzlich sollten Insektengiftallergikerinnen/-allergiker immer ein Notfallmedikamentenset bei sich haben.</w:t>
            </w:r>
          </w:p>
          <w:p w:rsidR="002D68E4" w:rsidRDefault="002D68E4" w:rsidP="00810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0467" w:rsidRPr="008E5E97" w:rsidRDefault="002D68E4" w:rsidP="00810467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E5E97">
              <w:rPr>
                <w:rFonts w:ascii="Arial" w:hAnsi="Arial" w:cs="Arial"/>
                <w:b/>
                <w:color w:val="FF0000"/>
                <w:sz w:val="24"/>
                <w:szCs w:val="24"/>
              </w:rPr>
              <w:t>Erste Hilfe Maßnahmen</w:t>
            </w:r>
          </w:p>
          <w:p w:rsidR="00810467" w:rsidRPr="002D68E4" w:rsidRDefault="00810467" w:rsidP="00810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0467" w:rsidRPr="002D68E4" w:rsidRDefault="00810467" w:rsidP="008104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68E4">
              <w:rPr>
                <w:rFonts w:ascii="Arial" w:hAnsi="Arial" w:cs="Arial"/>
                <w:b/>
                <w:sz w:val="24"/>
                <w:szCs w:val="24"/>
              </w:rPr>
              <w:t>Die/der Betroffene ist bei Bewusstsein</w:t>
            </w:r>
            <w:r w:rsidR="00732676" w:rsidRPr="002D68E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32676" w:rsidRPr="002D68E4" w:rsidRDefault="00732676" w:rsidP="00810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2676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 xml:space="preserve">Wenn Sie den Auslöser der allergischen Reaktion kennen und sehen, entfernen Sie diesen! (z.B. </w:t>
            </w:r>
            <w:r w:rsidR="00732676" w:rsidRPr="002D68E4">
              <w:rPr>
                <w:rFonts w:ascii="Arial" w:hAnsi="Arial" w:cs="Arial"/>
                <w:sz w:val="24"/>
                <w:szCs w:val="24"/>
              </w:rPr>
              <w:t xml:space="preserve">Entfernen eines Bienenstachels) 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Achten Sie besonders auf Symptome im Bereich der Atemwege: Bekommt die/der Betroffene ausreichend Luft?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Beruhigen Sie die Person und versuchen Sie selbst, ruhig zu bleiben.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Fordern Sie die Betroffene/den Betroffenen auf, langsam und tief zu atmen.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Setzen Sie die Betroffene/den Betroffenen mit erhöhtem Oberkörper hin, sodass sie/er sich mit den Armen abstützen kann.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lastRenderedPageBreak/>
              <w:t>Bei Schwellungen wickeln Sie Eis in ein Tuch und legen es auf die betroffene Körperstelle. Sollte die Schwellung im Mund bzw. Rachen sein, hilft das Lutschen von Eiswürfeln oder Speiseeis.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Fragen Sie die Person, ob Allergien bekannt sind und ob sie/er eine Notfallmedikation sich führt. Falls ja, helfen Sie bei deren Verabreichung.</w:t>
            </w:r>
          </w:p>
          <w:p w:rsidR="00732676" w:rsidRPr="002D68E4" w:rsidRDefault="00732676" w:rsidP="00810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0467" w:rsidRPr="002D68E4" w:rsidRDefault="00810467" w:rsidP="008104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68E4">
              <w:rPr>
                <w:rFonts w:ascii="Arial" w:hAnsi="Arial" w:cs="Arial"/>
                <w:b/>
                <w:sz w:val="24"/>
                <w:szCs w:val="24"/>
              </w:rPr>
              <w:t>Die/der Betroffene verliert das Bewusstsein bzw. ist bewusstlos</w:t>
            </w:r>
            <w:r w:rsidR="00732676" w:rsidRPr="002D68E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32676" w:rsidRPr="002D68E4" w:rsidRDefault="00732676" w:rsidP="00810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Bewusstsein überprüfen: ansprechen und sanft schütteln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Laut um Hilfe rufen: Umstehende auf die Notfallsituation aufmerksam machen!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Atmung prüfen: Kopf überstrecken, „hören, sehen, fühlen“ für max. zehn Sekunden:</w:t>
            </w:r>
          </w:p>
          <w:p w:rsidR="00732676" w:rsidRPr="002D68E4" w:rsidRDefault="00732676" w:rsidP="00810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2676" w:rsidRPr="002D68E4" w:rsidRDefault="00810467" w:rsidP="008104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68E4">
              <w:rPr>
                <w:rFonts w:ascii="Arial" w:hAnsi="Arial" w:cs="Arial"/>
                <w:b/>
                <w:sz w:val="24"/>
                <w:szCs w:val="24"/>
              </w:rPr>
              <w:t xml:space="preserve">Normale Atmung ist vorhanden: </w:t>
            </w:r>
          </w:p>
          <w:p w:rsidR="00732676" w:rsidRPr="002D68E4" w:rsidRDefault="00732676" w:rsidP="00810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Bringen Sie die Betroffene/den Betroffenen in stabile Seitenlage. Überprüfen Sie die Atmung immer wieder, bis die Rettungskräfte eingetroffen sind!</w:t>
            </w:r>
          </w:p>
          <w:p w:rsidR="00810467" w:rsidRPr="002D68E4" w:rsidRDefault="00810467" w:rsidP="00732676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68E4">
              <w:rPr>
                <w:rFonts w:ascii="Arial" w:hAnsi="Arial" w:cs="Arial"/>
                <w:sz w:val="24"/>
                <w:szCs w:val="24"/>
              </w:rPr>
              <w:t>Keine normale Atmung vorhanden: Beginnen Sie sofort mit Wiederbelebungsmaßnahmen; 30x Herzdruckmassage, 2x beatmen.</w:t>
            </w:r>
          </w:p>
          <w:p w:rsidR="00732676" w:rsidRPr="00810467" w:rsidRDefault="00732676" w:rsidP="00810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313" w:rsidRDefault="00460313" w:rsidP="00F72F9A">
      <w:pPr>
        <w:spacing w:after="0"/>
        <w:rPr>
          <w:rFonts w:ascii="Arial" w:hAnsi="Arial" w:cs="Arial"/>
          <w:b/>
          <w:sz w:val="20"/>
          <w:szCs w:val="20"/>
        </w:rPr>
      </w:pPr>
    </w:p>
    <w:sectPr w:rsidR="00460313" w:rsidSect="00F72F9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6DA"/>
    <w:multiLevelType w:val="hybridMultilevel"/>
    <w:tmpl w:val="C818B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DB3"/>
    <w:multiLevelType w:val="hybridMultilevel"/>
    <w:tmpl w:val="5F083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3DF"/>
    <w:multiLevelType w:val="hybridMultilevel"/>
    <w:tmpl w:val="0F8E0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5CC0"/>
    <w:multiLevelType w:val="hybridMultilevel"/>
    <w:tmpl w:val="0DDE5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549A"/>
    <w:multiLevelType w:val="hybridMultilevel"/>
    <w:tmpl w:val="B686A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B532D"/>
    <w:multiLevelType w:val="hybridMultilevel"/>
    <w:tmpl w:val="63B0C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3609"/>
    <w:multiLevelType w:val="hybridMultilevel"/>
    <w:tmpl w:val="6C521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572"/>
    <w:multiLevelType w:val="hybridMultilevel"/>
    <w:tmpl w:val="311A2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27F4"/>
    <w:multiLevelType w:val="hybridMultilevel"/>
    <w:tmpl w:val="EE4A2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6728B"/>
    <w:multiLevelType w:val="hybridMultilevel"/>
    <w:tmpl w:val="3D2C4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1FB"/>
    <w:multiLevelType w:val="hybridMultilevel"/>
    <w:tmpl w:val="385EC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0B18"/>
    <w:multiLevelType w:val="hybridMultilevel"/>
    <w:tmpl w:val="907A0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62F4B"/>
    <w:multiLevelType w:val="hybridMultilevel"/>
    <w:tmpl w:val="F6AEF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1B5B1D"/>
    <w:rsid w:val="001F071A"/>
    <w:rsid w:val="002608CA"/>
    <w:rsid w:val="00265239"/>
    <w:rsid w:val="002A241A"/>
    <w:rsid w:val="002D68E4"/>
    <w:rsid w:val="002E5975"/>
    <w:rsid w:val="003127FF"/>
    <w:rsid w:val="00335563"/>
    <w:rsid w:val="00372B20"/>
    <w:rsid w:val="00376D02"/>
    <w:rsid w:val="00387555"/>
    <w:rsid w:val="00435B30"/>
    <w:rsid w:val="00460313"/>
    <w:rsid w:val="00470B27"/>
    <w:rsid w:val="00487A1B"/>
    <w:rsid w:val="004A077A"/>
    <w:rsid w:val="004D1A54"/>
    <w:rsid w:val="004D51F5"/>
    <w:rsid w:val="004F20B7"/>
    <w:rsid w:val="00607532"/>
    <w:rsid w:val="00673D92"/>
    <w:rsid w:val="006F7A90"/>
    <w:rsid w:val="00732676"/>
    <w:rsid w:val="007465DE"/>
    <w:rsid w:val="00783C56"/>
    <w:rsid w:val="00783D9E"/>
    <w:rsid w:val="00810467"/>
    <w:rsid w:val="0088463F"/>
    <w:rsid w:val="008E5E97"/>
    <w:rsid w:val="009F6771"/>
    <w:rsid w:val="00AE4A94"/>
    <w:rsid w:val="00AE5E56"/>
    <w:rsid w:val="00C804F4"/>
    <w:rsid w:val="00C842F0"/>
    <w:rsid w:val="00D7590C"/>
    <w:rsid w:val="00DD5A28"/>
    <w:rsid w:val="00EC3ECD"/>
    <w:rsid w:val="00EE202A"/>
    <w:rsid w:val="00F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68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2020-03-31T16:00:00Z</dcterms:created>
  <dcterms:modified xsi:type="dcterms:W3CDTF">2020-03-31T16:00:00Z</dcterms:modified>
</cp:coreProperties>
</file>